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none"/>
          <w:vertAlign w:val="baseline"/>
          <w:rtl w:val="0"/>
        </w:rPr>
        <w:t xml:space="preserve">Изначально Вышестоящий Дом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ИВДИВО Днепр 960 архетип ИВДИВО Аватар Синтеза Илий, ИВДИВО территории 448 архетипа ИВДИВО 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ПРОТОКОЛ Совета Синтеза ИВО 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0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Согласовано </w:t>
      </w:r>
      <w:r w:rsidDel="00000000" w:rsidR="00000000" w:rsidRPr="00000000">
        <w:rPr>
          <w:highlight w:val="whit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.2024  Глава Совета Синтеза ИВО Соколова 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Соколова Л.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Шинкаренко 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Тимошенко 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Состоялось: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1.Преображение ЯС (369\73), Столпа, Сферы, НС, Системного Синтеза Подразделения ИВДИВО Днепр на концентрацию и явление 4097 Архетипов ИВДИВО.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2.Преображение Названий Архетивов ИВДИВО во всех Текстах Синтеза  записей Подразделения ИВДИВО Днепр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3.Вхождение в Линию Синтеза 4-х Жизней ИВАС в 2048-ми Архетипах ИВДИВО.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4.Вхождение в Праздничную Теофу ИВДИВО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5.Итог синтездеятельности ДП за февраль и стяжание стратегии Подразделения и Синтеза ИВАС КХ и Синтеза ИВО на следующий месяц.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1.Разработка Части ИВО Восприятие - мозговой штурм Восприятие Синтеза Советом ИВО.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2.Сотрудничество с командами соседних Подразделений в создании медиапроекта Философии \Парадигмы Синтеза для граждан.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3.Перестройка синтездеятельности Подразделения ИВДИВО Днепр новой Парадигмой Восприятия каждым ДП.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Теза: </w:t>
      </w:r>
      <w:r w:rsidDel="00000000" w:rsidR="00000000" w:rsidRPr="00000000">
        <w:rPr>
          <w:sz w:val="24"/>
          <w:szCs w:val="24"/>
          <w:rtl w:val="0"/>
        </w:rPr>
        <w:t xml:space="preserve">проведённых Синтезов ИВО  Владычицами Синтеза ИВО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Практичность синтезобразностью 4-умвератно Планом Синтеза ИВО стратегирование осмысленностью Аксиомой ИВО Эманация Посвящённого октавно-метагалактическим Словом Отца ИВО.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8s7x7r2vh1s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Составила ИВДИВО Секретарь Анна Тимошенко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